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0"/>
        <w:jc w:val="center"/>
      </w:pPr>
      <w:r>
        <w:rPr>
          <w:b/>
          <w:sz w:val="35"/>
        </w:rPr>
        <w:t>SIMON LIVELY</w:t>
      </w:r>
    </w:p>
    <w:p>
      <w:pPr>
        <w:widowControl/>
        <w:spacing w:after="10"/>
        <w:jc w:val="center"/>
      </w:pPr>
      <w:r>
        <w:rPr>
          <w:b/>
          <w:sz w:val="20"/>
        </w:rPr>
        <w:t>TECHNICAL ENABLEMENT | AI PLATFORM | SaaS &amp; CLOUD ENGINEERING</w:t>
      </w:r>
    </w:p>
    <w:p>
      <w:pPr>
        <w:widowControl/>
        <w:spacing w:after="80"/>
        <w:jc w:val="center"/>
      </w:pPr>
      <w:r>
        <w:t>LLM Agents &amp; APIs | Technical Demos | Training &amp; Labs | IAM/SSO | Automation | GTM Enablement</w:t>
      </w:r>
    </w:p>
    <w:p>
      <w:pPr>
        <w:widowControl/>
        <w:spacing w:after="90"/>
        <w:jc w:val="center"/>
      </w:pPr>
      <w:r>
        <w:t>Murphy, NC | Open to Remote / Travel | simon.lively@gmail.com | (678) 349-1173 | simonlively.com | linkedin.com/in/simon-says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PROFESSIONAL SUMMARY</w:t>
      </w:r>
    </w:p>
    <w:p>
      <w:pPr>
        <w:widowControl/>
        <w:spacing w:after="40" w:line="240" w:lineRule="auto"/>
      </w:pPr>
      <w:r>
        <w:t>Technical enablement and enterprise systems engineer with 10+ years of experience building, operating, integrating, and teaching complex SaaS, cloud, identity, and automation platforms. Hands-on experience with LLM APIs and agentic workflows, technical demos and proof-of-concepts, user provisioning and IAM/SSO, API integrations, scripting, troubleshooting, documentation, and customer-facing technical delivery. Known for translating fast-moving technical capabilities into practical demos, repeatable workflows, training material, and support processes that technical and non-technical teams can use with confidence.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AI, AUTOMATION &amp; PLATFORM PROJECTS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Built and operate a self-hosted AI platform using LiteLLM, Ollama, OpenWebUI, SearXNG, and API-connected tools, with routing across local and cloud models for different workloads.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Built and integrated an agentic assistant environment using Hermes Agent with browser/search, terminal, file, vision, messaging, and automation capabilities, including WhatsApp-based interaction and tool-driven workflows.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Use AI coding tools, including OpenAI Codex-style repo-backed workflows, as part of daily engineering work for scripting, infrastructure automation, troubleshooting, integrations, and application changes.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Develop automation and integrations with PowerShell, Python, Bash, REST APIs, JSON/YAML, webhooks, and workflow tooling to reduce repetitive administration and create reusable self-service processes.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TECHNICAL EXPERTISE</w:t>
      </w:r>
    </w:p>
    <w:p>
      <w:pPr>
        <w:widowControl/>
        <w:spacing w:after="14" w:line="240" w:lineRule="auto"/>
      </w:pPr>
      <w:r>
        <w:rPr>
          <w:b/>
        </w:rPr>
        <w:t xml:space="preserve">AI &amp; Developer Tooling: </w:t>
      </w:r>
      <w:r>
        <w:t>LLM APIs, agents, tool calling, agent frameworks, LiteLLM, Ollama, OpenWebUI, AI coding tools, prompt/tool orchestration</w:t>
      </w:r>
    </w:p>
    <w:p>
      <w:pPr>
        <w:widowControl/>
        <w:spacing w:after="14" w:line="240" w:lineRule="auto"/>
      </w:pPr>
      <w:r>
        <w:rPr>
          <w:b/>
        </w:rPr>
        <w:t xml:space="preserve">SaaS &amp; Identity: </w:t>
      </w:r>
      <w:r>
        <w:t>Microsoft 365, ServiceNow, SaaS lifecycle, user provisioning, licensing, Active Directory, IAM, SSO, SAML, MFA, RBAC</w:t>
      </w:r>
    </w:p>
    <w:p>
      <w:pPr>
        <w:widowControl/>
        <w:spacing w:after="14" w:line="240" w:lineRule="auto"/>
      </w:pPr>
      <w:r>
        <w:rPr>
          <w:b/>
        </w:rPr>
        <w:t xml:space="preserve">Automation &amp; Code: </w:t>
      </w:r>
      <w:r>
        <w:t>PowerShell, Python, Bash, REST APIs, JSON, YAML, CI/CD, Infrastructure as Code, GitHub/GitLab</w:t>
      </w:r>
    </w:p>
    <w:p>
      <w:pPr>
        <w:widowControl/>
        <w:spacing w:after="14" w:line="240" w:lineRule="auto"/>
      </w:pPr>
      <w:r>
        <w:rPr>
          <w:b/>
        </w:rPr>
        <w:t xml:space="preserve">Cloud &amp; Infrastructure: </w:t>
      </w:r>
      <w:r>
        <w:t>AWS, Azure, Google Cloud Platform, Kubernetes, Docker, VMware, Windows Server, networking, hybrid infrastructure</w:t>
      </w:r>
    </w:p>
    <w:p>
      <w:pPr>
        <w:widowControl/>
        <w:spacing w:after="14" w:line="240" w:lineRule="auto"/>
      </w:pPr>
      <w:r>
        <w:rPr>
          <w:b/>
        </w:rPr>
        <w:t xml:space="preserve">Enablement &amp; Operations: </w:t>
      </w:r>
      <w:r>
        <w:t>technical demos, PoCs, training, labs, documentation, SOPs/runbooks, root-cause analysis, incident coordination, stakeholder support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PROFESSIONAL EXPERIENCE</w:t>
      </w:r>
    </w:p>
    <w:p>
      <w:pPr>
        <w:pStyle w:val="RCompany"/>
        <w:keepNext/>
        <w:widowControl/>
        <w:spacing w:before="60" w:after="0"/>
      </w:pPr>
      <w:r>
        <w:rPr>
          <w:b/>
        </w:rPr>
        <w:t>GuidePoint Security</w:t>
      </w:r>
    </w:p>
    <w:p>
      <w:pPr>
        <w:pStyle w:val="RRole"/>
        <w:keepNext/>
        <w:widowControl/>
        <w:spacing w:after="20"/>
      </w:pPr>
      <w:r>
        <w:rPr>
          <w:b/>
        </w:rPr>
        <w:t>Senior Security Engineer | October 2025 - July 2026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Delivered senior-level technical consulting and troubleshooting across enterprise cloud, SaaS, identity, and hybrid infrastructure environments.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Translated client requirements, architectures, security controls, and operational constraints into implementation guidance, technical documentation, and scalable recommendations.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Supported integrations and deployments across Microsoft 365, Azure, AWS, Google Cloud Platform, identity governance, APIs, and enterprise security platforms.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Diagnosed complex authentication, access, networking, API, application-configuration, and third-party integration issues for client and internal teams.</w:t>
      </w:r>
    </w:p>
    <w:p>
      <w:pPr>
        <w:pStyle w:val="RCompany"/>
        <w:keepNext/>
        <w:widowControl/>
        <w:spacing w:before="60" w:after="0"/>
      </w:pPr>
      <w:r>
        <w:rPr>
          <w:b/>
        </w:rPr>
        <w:t>Epic Games</w:t>
      </w:r>
    </w:p>
    <w:p>
      <w:pPr>
        <w:pStyle w:val="RRole"/>
        <w:keepNext/>
        <w:widowControl/>
        <w:spacing w:after="20"/>
      </w:pPr>
      <w:r>
        <w:rPr>
          <w:b/>
        </w:rPr>
        <w:t>SaaS Engineer | February 2025 - October 2025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Administered and supported global, business-critical SaaS platforms, ServiceNow, AWS-hosted services, and cloud-connected enterprise applications.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Resolved access, workflow, integration, configuration, and service-reliability issues affecting distributed teams in a fast-moving environment.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Partnered with engineering, security, vendors, and business stakeholders on SaaS integrations, lifecycle management, platform changes, and service improvements.</w:t>
      </w:r>
    </w:p>
    <w:p>
      <w:pPr>
        <w:widowControl/>
      </w:pPr>
      <w:r>
        <w:br w:type="page"/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PROFESSIONAL EXPERIENCE, CONTINUED</w:t>
      </w:r>
    </w:p>
    <w:p>
      <w:pPr>
        <w:pStyle w:val="RCompany"/>
        <w:keepNext/>
        <w:widowControl/>
        <w:spacing w:before="60" w:after="0"/>
      </w:pPr>
      <w:r>
        <w:rPr>
          <w:b/>
        </w:rPr>
        <w:t>Uber Technologies Inc. (IMCS Group - Contractor)</w:t>
      </w:r>
    </w:p>
    <w:p>
      <w:pPr>
        <w:pStyle w:val="RRole"/>
        <w:keepNext/>
        <w:widowControl/>
        <w:spacing w:after="20"/>
      </w:pPr>
      <w:r>
        <w:rPr>
          <w:b/>
        </w:rPr>
        <w:t>Senior Systems Engineer | May 2022 - January 2025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Administered enterprise SaaS platforms and integrations spanning Microsoft 365, AWS, Google Cloud, identity services, APIs, and business applications supporting global operations.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Developed PowerShell and workflow automation that reduced repetitive administration and improved operational consistency.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Reduced system-related escalations by 40% through stronger SOPs, runbooks, knowledge documentation, and repeatable support processes.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Partnered with Security, Compliance, Legal, Vendor Risk, and Operations teams to translate governance and business requirements into platform changes.</w:t>
      </w:r>
    </w:p>
    <w:p>
      <w:pPr>
        <w:pStyle w:val="RCompany"/>
        <w:keepNext/>
        <w:widowControl/>
        <w:spacing w:before="60" w:after="0"/>
      </w:pPr>
      <w:r>
        <w:rPr>
          <w:b/>
        </w:rPr>
        <w:t>Citrix Systems (Genesis Global - Contractor)</w:t>
      </w:r>
    </w:p>
    <w:p>
      <w:pPr>
        <w:pStyle w:val="RRole"/>
        <w:keepNext/>
        <w:widowControl/>
        <w:spacing w:after="20"/>
      </w:pPr>
      <w:r>
        <w:rPr>
          <w:b/>
        </w:rPr>
        <w:t>SaaS Administrator | March 2021 - May 2022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Administered and optimized 37 enterprise SaaS applications, maintaining access, compliance, lifecycle controls, and continuous operation.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Integrated 39 enterprise applications into standardized IT management processes, improving interoperability and audit readiness.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Supported API integration projects and coordinated with Security Assurance, Legal, and Vendor Risk through application review, onboarding, and governance workflows.</w:t>
      </w:r>
    </w:p>
    <w:p>
      <w:pPr>
        <w:pStyle w:val="RCompany"/>
        <w:keepNext/>
        <w:widowControl/>
        <w:spacing w:before="60" w:after="0"/>
      </w:pPr>
      <w:r>
        <w:rPr>
          <w:b/>
        </w:rPr>
        <w:t>Covenant Technology Solutions (Managed Services Provider)</w:t>
      </w:r>
    </w:p>
    <w:p>
      <w:pPr>
        <w:pStyle w:val="RRole"/>
        <w:keepNext/>
        <w:widowControl/>
        <w:spacing w:after="20"/>
      </w:pPr>
      <w:r>
        <w:rPr>
          <w:b/>
        </w:rPr>
        <w:t>Senior Systems &amp; Network Engineer | January 2019 - March 2021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Served as lead engineering and escalation resource for nine client organizations across infrastructure, networking, cloud, virtualization, identity, and business applications.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Built demo/proof-of-concept environments and delivered technical solution walkthroughs for prospective and existing clients, demonstrating capabilities and implementation approaches.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Led on-premises, hybrid, and cloud migration projects; provided customer-facing implementation planning, advanced troubleshooting, documentation, and knowledge transfer.</w:t>
      </w:r>
    </w:p>
    <w:p>
      <w:pPr>
        <w:pStyle w:val="RCompany"/>
        <w:keepNext/>
        <w:widowControl/>
        <w:spacing w:before="60" w:after="0"/>
      </w:pPr>
      <w:r>
        <w:rPr>
          <w:b/>
        </w:rPr>
        <w:t>Mattress Firm Inc.</w:t>
      </w:r>
    </w:p>
    <w:p>
      <w:pPr>
        <w:pStyle w:val="RRole"/>
        <w:keepNext/>
        <w:widowControl/>
        <w:spacing w:after="20"/>
      </w:pPr>
      <w:r>
        <w:rPr>
          <w:b/>
        </w:rPr>
        <w:t>Learning Technology Specialist / LMS Systems Administrator | May 2015 - January 2019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Managed learning and collaboration systems serving 10,000+ users across 3,500 locations, including user access, licensing, compliance, and operational support.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Supported sales-facing platforms and workflows in a large distributed retail organization, including cloud-connected access and integration work around Microsoft Dynamics.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Automated administrative and provisioning workflows and reduced escalations by 35% through mentoring, documentation, process improvement, and vendor coordination.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EDUCATION &amp; TECHNICAL TRAINING</w:t>
      </w:r>
    </w:p>
    <w:p>
      <w:pPr>
        <w:widowControl/>
        <w:spacing w:after="14"/>
      </w:pPr>
      <w:r>
        <w:rPr>
          <w:b/>
        </w:rPr>
        <w:t>Campbell High School</w:t>
      </w:r>
      <w:r>
        <w:t xml:space="preserve"> | Smyrna, GA</w:t>
      </w:r>
    </w:p>
    <w:p>
      <w:pPr>
        <w:widowControl/>
        <w:spacing w:after="14"/>
      </w:pPr>
      <w:r>
        <w:rPr>
          <w:b/>
        </w:rPr>
        <w:t>GED - West Central Technical College</w:t>
      </w:r>
      <w:r>
        <w:t xml:space="preserve"> | Carrollton, GA</w:t>
      </w:r>
    </w:p>
    <w:p>
      <w:pPr>
        <w:widowControl/>
        <w:spacing w:after="14"/>
      </w:pPr>
      <w:r>
        <w:rPr>
          <w:b/>
        </w:rPr>
        <w:t>College Certifications - West Central Technical College</w:t>
      </w:r>
      <w:r>
        <w:t xml:space="preserve"> | Bremen &amp; Carrollton, GA</w:t>
      </w:r>
    </w:p>
    <w:p>
      <w:pPr>
        <w:widowControl/>
        <w:spacing w:after="14"/>
      </w:pPr>
      <w:r>
        <w:rPr>
          <w:b/>
        </w:rPr>
        <w:t>AWS Solutions Architect coursework / certification preparation</w:t>
      </w:r>
      <w:r>
        <w:t xml:space="preserve"> | In progress</w:t>
      </w:r>
    </w:p>
    <w:p>
      <w:pPr>
        <w:pStyle w:val="RSection"/>
        <w:keepNext/>
        <w:spacing w:before="110" w:after="40"/>
        <w:widowControl/>
        <w:pBdr>
          <w:bottom w:val="single" w:sz="5" w:space="2" w:color="666666"/>
        </w:pBdr>
      </w:pPr>
      <w:r>
        <w:rPr>
          <w:b/>
        </w:rPr>
        <w:t>VOLUNTEER LEADERSHIP</w:t>
      </w:r>
    </w:p>
    <w:p>
      <w:pPr>
        <w:widowControl/>
        <w:spacing w:after="10"/>
      </w:pPr>
      <w:r>
        <w:rPr>
          <w:b/>
        </w:rPr>
        <w:t>Martins Creek Volunteer Fire Department</w:t>
      </w:r>
      <w:r>
        <w:t xml:space="preserve"> | Junior Lieutenant / Volunteer Firefighter | 2025 - Present</w:t>
      </w:r>
    </w:p>
    <w:p>
      <w:pPr>
        <w:widowControl/>
        <w:spacing w:after="23" w:line="240" w:lineRule="auto"/>
        <w:ind w:left="230" w:hanging="173"/>
      </w:pPr>
      <w:r>
        <w:rPr>
          <w:b/>
        </w:rPr>
        <w:t xml:space="preserve">• </w:t>
      </w:r>
      <w:r>
        <w:t>Apply structured incident coordination, communications, technical documentation, radio/networking, mapping, and operational-readiness skills in a time-sensitive emergency-response environment.</w:t>
      </w:r>
    </w:p>
    <w:sectPr w:rsidR="00FC693F" w:rsidRPr="0006063C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Section">
    <w:name w:val="RSection"/>
    <w:rPr>
      <w:rFonts w:ascii="Arial" w:hAnsi="Arial" w:eastAsia="Arial"/>
      <w:b/>
      <w:sz w:val="20"/>
    </w:rPr>
  </w:style>
  <w:style w:type="paragraph" w:customStyle="1" w:styleId="RCompany">
    <w:name w:val="RCompany"/>
    <w:rPr>
      <w:rFonts w:ascii="Arial" w:hAnsi="Arial" w:eastAsia="Arial"/>
      <w:b/>
      <w:sz w:val="19"/>
    </w:rPr>
  </w:style>
  <w:style w:type="paragraph" w:customStyle="1" w:styleId="RRole">
    <w:name w:val="RRole"/>
    <w:rPr>
      <w:rFonts w:ascii="Arial" w:hAnsi="Arial" w:eastAsia="Arial"/>
      <w:b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